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988A" w14:textId="77777777" w:rsidR="00AA09D2" w:rsidRDefault="00AA09D2" w:rsidP="00AA09D2">
      <w:pPr>
        <w:suppressAutoHyphens w:val="0"/>
        <w:jc w:val="center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UPUTSTVO ZA POPUNJAVANJE PRIJAVE NA JAVNI KONKURS</w:t>
      </w:r>
    </w:p>
    <w:p w14:paraId="6CABB029" w14:textId="77777777" w:rsidR="00AA09D2" w:rsidRDefault="00AA09D2" w:rsidP="00AA09D2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Svi obrasci i tabele se popunjavaju na računaru, u suprotnom prijava  će se smatrati neurednom i neće se uzeti u razmatranje;</w:t>
      </w:r>
    </w:p>
    <w:p w14:paraId="1192006B" w14:textId="77777777" w:rsidR="00AA09D2" w:rsidRDefault="00AA09D2" w:rsidP="00AA09D2">
      <w:pPr>
        <w:numPr>
          <w:ilvl w:val="0"/>
          <w:numId w:val="1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Podnosilac projekta je odgovoran za dostavu tačnih podataka.</w:t>
      </w:r>
    </w:p>
    <w:p w14:paraId="2926D586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1. Aplikacioni obrazac</w:t>
      </w:r>
    </w:p>
    <w:p w14:paraId="51DA488D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Opšte podatke u Aplikacionom obrascu popuniti na osnovu zvaničnih dokumenata (Aktuelni izvod iz registra nadležnog organa u kojem je registrovan podnosilac projekta, zvaničan dokument banke, uvjerenje o poreznoj registraciji). Bilo koja promjena adrese, broja telefona, faksa, e-mail-ova ili promjene kontakt i ovlaštene osobe se mora naznačiti u pisanoj formi Ministarstvu. </w:t>
      </w:r>
    </w:p>
    <w:p w14:paraId="3E1E1F04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2. – Podaci o relevantnim aktivnostima organizacije</w:t>
      </w:r>
    </w:p>
    <w:p w14:paraId="2498B578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Maksimalno jedna stranica,</w:t>
      </w:r>
    </w:p>
    <w:p w14:paraId="11768E58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Navesti najznačajnije aktivnosti organizacije u posljednjih 5 godina (uspješno realizovane programe i projekte koji su završeni ili u toku realizacije).</w:t>
      </w:r>
    </w:p>
    <w:p w14:paraId="0C3F7FF7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3. – Preporuke</w:t>
      </w:r>
    </w:p>
    <w:p w14:paraId="7B1CF0D5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Navesti preporuke nadležnih institucija ukoliko ih imate i iste dostaviti uz prijavu.</w:t>
      </w:r>
    </w:p>
    <w:p w14:paraId="20500DDF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4. – Sažetak projekta</w:t>
      </w:r>
    </w:p>
    <w:p w14:paraId="3A30EC78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Maksimalno jedna stranica,</w:t>
      </w:r>
    </w:p>
    <w:p w14:paraId="01EC83E0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Sažetak treba početi sa navođenjem projektnog cilja, njegovim opisom, te sa opisom aktivnosti  kojim se planira postići cilj. Sažetak treba da sadrži informacije o periodu implementacije, ukupni broj korisnika projekta, projektnu lokaciju aktivnosti i ukupni utrošak sredstava sa iznosom koji se traži kao sufinansiranje od Ministarstva.</w:t>
      </w:r>
    </w:p>
    <w:p w14:paraId="698BD867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5. – Utrošak sredstava</w:t>
      </w:r>
    </w:p>
    <w:p w14:paraId="34F9D1D2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ovom dijelu opisati sve vrste troškova koji se očekuju tokom provođenja projekta, a neophodni su za njegovu implementaciju. Utrošak sredstava treba u potpunosti da prati navedene aktivnosti,</w:t>
      </w:r>
    </w:p>
    <w:p w14:paraId="6EF32D11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Administrativnim troškovima smatraju se fiksni troškovi ureda organizacije / ustanove te finansiranje ili sufinansiranje administrativnog osoblja (npr. prostor, računovodstvo, telefon, internet,...). Navesti iznos za svaku stavku utroška sredstava.</w:t>
      </w:r>
    </w:p>
    <w:p w14:paraId="0214E5D5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prilogu 2 navesti sve relevantne stavke utroška sredstava za ovaj projekat i to na način da za svaku aktivnost posebno procijenite sve troškove uključujući i ljudske resurse. Uključiti i informacije o dodatnim izvorima finansiranja.</w:t>
      </w:r>
    </w:p>
    <w:p w14:paraId="76C1CB35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6. – Plan aktivnosti</w:t>
      </w:r>
    </w:p>
    <w:p w14:paraId="039D9E41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tabeli navesti vremenski okvir za provođenje aktivnosti. U Planu aktivnosti navesti planirano vrijeme za provođenje aktivnosti, a ne najkraće moguće vrijeme. Ne stavljati nazive mjeseci već u polje mjeseca realizacije projekta upisati iks (X).</w:t>
      </w:r>
    </w:p>
    <w:p w14:paraId="50CCE0AE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</w:p>
    <w:p w14:paraId="5ED44E79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</w:p>
    <w:p w14:paraId="11D35AF1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lastRenderedPageBreak/>
        <w:t>Tabela 7. – Pregled izvora finansiranja projekta</w:t>
      </w:r>
    </w:p>
    <w:p w14:paraId="74548100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 tabeli navesti detaljan pregled izvora finansiranja projekta. Iznose prikazati u konvertibilnim markama.</w:t>
      </w:r>
    </w:p>
    <w:p w14:paraId="68E5D8B4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8. – Plan utroška sredstava</w:t>
      </w:r>
    </w:p>
    <w:p w14:paraId="54B76D65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Obrazac za utrošak sredstava popuniti na računaru,  u suprotnom  će se smatrati neurednim i neće se uzeti u razmatranje,</w:t>
      </w:r>
    </w:p>
    <w:p w14:paraId="1BECAD23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Navesti nazive svake aktivnosti za koju se traži sufinansiranje Ministarstva,</w:t>
      </w:r>
    </w:p>
    <w:p w14:paraId="61BACB57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Navesti iznos traženih sredstava od Ministarstva za svaku navedenu aktivnost, izražen u konvertibilnim markama,</w:t>
      </w:r>
    </w:p>
    <w:p w14:paraId="5617A837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Ukoliko imate veći broj aktivnosti i veći broj administrativnih troškova, tabelu prilagoditi i proširiti u skladu sa svojim potrebama,</w:t>
      </w:r>
    </w:p>
    <w:p w14:paraId="649D1720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Korisnik sredstava može izvršiti realokaciju u iznosu do 15 % unutar odobrenih aktivnosti bez posebne saglasnosti Ministarstva, što posebno navodi u izvještaju s obrazloženjem.</w:t>
      </w:r>
    </w:p>
    <w:p w14:paraId="798D1BF6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9. – Izvještaj o implementaciji – Obrazac za narativni izvještaj</w:t>
      </w:r>
    </w:p>
    <w:p w14:paraId="35769771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Obrazac za narativni izvještaj primatelja sredstava popuniti na računaru, u suprotnom  će se smatrati neurednim i neće se uzeti u razmatranje.</w:t>
      </w:r>
    </w:p>
    <w:p w14:paraId="219C9342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10. – Sažetak i status projekta</w:t>
      </w:r>
    </w:p>
    <w:p w14:paraId="0ECA1037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Navesti ostvarene rezultate i realizirane aktivnosti iz projekta i plana aktivnosti </w:t>
      </w:r>
    </w:p>
    <w:p w14:paraId="78DCBB29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Ukoliko imate veći broj ciljeva i rezultata u projektu, tabelu prilagoditi i proširiti u skladu sa svojim potrebama.</w:t>
      </w:r>
    </w:p>
    <w:p w14:paraId="4705020A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Tabela 11. – Realizovane aktivnosti </w:t>
      </w:r>
    </w:p>
    <w:p w14:paraId="262C1413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Sažeto opisati provedene aktivnosti u izvještajnom periodu. Ne samo nabrojati, već opisati svaku aktivnost.</w:t>
      </w:r>
    </w:p>
    <w:p w14:paraId="040AD999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12. – Učinak projekta</w:t>
      </w:r>
    </w:p>
    <w:p w14:paraId="2F4A7B01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Navesti učinak projekta na zajednicu i korisnike. </w:t>
      </w:r>
    </w:p>
    <w:p w14:paraId="575DA696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13. – Dodatni pozitivni efekti</w:t>
      </w:r>
    </w:p>
    <w:p w14:paraId="3ECC9E6F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Opisati dodatne postignute efekte na lokalnu zajednicu kao npr. dodatna sredstva, dodatni korisnici, dodatna partnerstva, dodatni kapaciteti uspostavljeni u zajednici povezivanje sa drugim lokalnim zajednicama/općinama  i drugo.</w:t>
      </w:r>
    </w:p>
    <w:p w14:paraId="4AE6EF46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14. - Korisnici projekta</w:t>
      </w:r>
    </w:p>
    <w:p w14:paraId="1876404D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Navesti broj direktnih korisnika i indirektnih korisnika projekta, </w:t>
      </w:r>
    </w:p>
    <w:p w14:paraId="0B8D84B8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Direktni korisnici su oni koji će imati neposredan dodir sa aktivnostima i rezultatima projekta. Za ove korisnike potrebno je da možete dokazati da su u određeno vrijeme bili na određenom mjestu ili događaju koji je dio dogovorenih projektnih aktivnosti, </w:t>
      </w:r>
    </w:p>
    <w:p w14:paraId="4F2949E7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lastRenderedPageBreak/>
        <w:t>Indirektni korisnici treba da osjete efekte projekta, ali preko osoba, događaja, situacija koje nisu upravljane od strane projekta ali su temeljene na projektnoj metodologiji, rezultatima i aktivnostima.</w:t>
      </w:r>
    </w:p>
    <w:p w14:paraId="7E05128F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15. – Realokacija sredstava</w:t>
      </w:r>
    </w:p>
    <w:p w14:paraId="23A5EA84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Ovu tabelu popuniti ukoliko je došlo do realokacije sredstava,</w:t>
      </w:r>
    </w:p>
    <w:p w14:paraId="2F229974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Dozvoljena je realokacija u iznosu do 15% unutar odobrenih aktivnosti,</w:t>
      </w:r>
    </w:p>
    <w:p w14:paraId="5D65C643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Objasniti osnovne razloge zbog kojih je došlo do realokacije.</w:t>
      </w:r>
    </w:p>
    <w:p w14:paraId="2473F15A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Tabela 16. – Izvori finansiranja projekta </w:t>
      </w:r>
    </w:p>
    <w:p w14:paraId="0EFECA96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Navesti izvore finansiranja podržanog projekta i iznose iskazati u konvertibilnim markama.</w:t>
      </w:r>
    </w:p>
    <w:p w14:paraId="5FAE9B81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17. – Obrazac za izvještaj o utroška sredstava</w:t>
      </w:r>
    </w:p>
    <w:p w14:paraId="48909AD9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Obrazac za finansijski izvještaj primaoca sredstava popunite na računaru, u suprotnom  će se smatrati neurednim i neće se uzeti u razmatranje.</w:t>
      </w:r>
    </w:p>
    <w:p w14:paraId="6E9161C1" w14:textId="77777777" w:rsidR="00AA09D2" w:rsidRDefault="00AA09D2" w:rsidP="00AA09D2">
      <w:pPr>
        <w:suppressAutoHyphens w:val="0"/>
        <w:jc w:val="both"/>
        <w:textAlignment w:val="auto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Tabela 18. – Tabela računa</w:t>
      </w:r>
    </w:p>
    <w:p w14:paraId="5A600AAB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Sva finansijska dokumentacija koja se dostavlja u privitku treba da bude numerisana prema aktivnostima i uredno složena prema aktivnostima na koje se odnosi, te unesena u tabelu,</w:t>
      </w:r>
    </w:p>
    <w:p w14:paraId="31862F25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Finansijska dokumentacija se dostavlja u prilogu izvještaja, hronološki poredana po aktivnostima koje su navedene u obrascu za utrošak sredstava,</w:t>
      </w:r>
    </w:p>
    <w:p w14:paraId="03CB5CF0" w14:textId="77777777" w:rsidR="00AA09D2" w:rsidRDefault="00AA09D2" w:rsidP="00AA09D2">
      <w:pPr>
        <w:numPr>
          <w:ilvl w:val="0"/>
          <w:numId w:val="2"/>
        </w:numPr>
        <w:suppressAutoHyphens w:val="0"/>
        <w:jc w:val="both"/>
        <w:textAlignment w:val="auto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>Finansijska dokumentacija mora biti uredno složena za svaku aktivnost.</w:t>
      </w:r>
    </w:p>
    <w:p w14:paraId="2BB90309" w14:textId="77777777" w:rsidR="00AA09D2" w:rsidRDefault="00AA09D2" w:rsidP="00AA09D2">
      <w:pPr>
        <w:spacing w:after="0"/>
        <w:rPr>
          <w:rFonts w:ascii="Times New Roman" w:hAnsi="Times New Roman"/>
          <w:lang w:val="hr-BA"/>
        </w:rPr>
      </w:pPr>
    </w:p>
    <w:p w14:paraId="4D23C0B6" w14:textId="77777777" w:rsidR="00E66EF7" w:rsidRDefault="00E66EF7"/>
    <w:sectPr w:rsidR="00E66EF7">
      <w:headerReference w:type="default" r:id="rId5"/>
      <w:footerReference w:type="default" r:id="rId6"/>
      <w:pgSz w:w="11906" w:h="16838"/>
      <w:pgMar w:top="1440" w:right="1440" w:bottom="1440" w:left="1440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AAAF" w14:textId="77777777" w:rsidR="00000000" w:rsidRDefault="00000000">
    <w:pPr>
      <w:pStyle w:val="Podnojestranice"/>
      <w:jc w:val="right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14:paraId="2B84B8CB" w14:textId="77777777" w:rsidR="00000000" w:rsidRDefault="00000000">
    <w:pPr>
      <w:pStyle w:val="Podnojestranic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2B4F" w14:textId="77777777" w:rsidR="00000000" w:rsidRDefault="00000000">
    <w:pPr>
      <w:pStyle w:val="Zaglavljestranice"/>
    </w:pPr>
  </w:p>
  <w:p w14:paraId="2EA87AFF" w14:textId="77777777" w:rsidR="00000000" w:rsidRDefault="00000000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0515"/>
    <w:multiLevelType w:val="multilevel"/>
    <w:tmpl w:val="5A82A0F8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4AB3BF1"/>
    <w:multiLevelType w:val="multilevel"/>
    <w:tmpl w:val="950A1C8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370646781">
    <w:abstractNumId w:val="0"/>
  </w:num>
  <w:num w:numId="2" w16cid:durableId="132260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9D2"/>
    <w:rsid w:val="00AA09D2"/>
    <w:rsid w:val="00E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0714"/>
  <w15:chartTrackingRefBased/>
  <w15:docId w15:val="{D0D7B90E-9089-441D-AE4D-CBD5C16B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9D2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glavljestranice">
    <w:name w:val="Zaglavlje stranice"/>
    <w:basedOn w:val="Normal"/>
    <w:rsid w:val="00AA09D2"/>
    <w:pPr>
      <w:tabs>
        <w:tab w:val="center" w:pos="4513"/>
        <w:tab w:val="right" w:pos="9026"/>
      </w:tabs>
      <w:spacing w:after="0"/>
    </w:pPr>
  </w:style>
  <w:style w:type="paragraph" w:customStyle="1" w:styleId="Podnojestranice">
    <w:name w:val="Podnožje stranice"/>
    <w:basedOn w:val="Normal"/>
    <w:rsid w:val="00AA09D2"/>
    <w:pPr>
      <w:tabs>
        <w:tab w:val="center" w:pos="4513"/>
        <w:tab w:val="right" w:pos="9026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Džihanić</dc:creator>
  <cp:keywords/>
  <dc:description/>
  <cp:lastModifiedBy>Dina Džihanić</cp:lastModifiedBy>
  <cp:revision>1</cp:revision>
  <dcterms:created xsi:type="dcterms:W3CDTF">2023-08-04T09:40:00Z</dcterms:created>
  <dcterms:modified xsi:type="dcterms:W3CDTF">2023-08-04T09:42:00Z</dcterms:modified>
</cp:coreProperties>
</file>